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91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60"/>
        <w:gridCol w:w="1263"/>
      </w:tblGrid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732F53" w:rsidP="00A51F74">
            <w:pPr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val="fr-FR" w:eastAsia="fr-FR" w:bidi="ar-DZ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إ</w:t>
            </w:r>
            <w:r w:rsidR="004640EE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هـــــــــــــــــــــــــــ</w:t>
            </w:r>
            <w:r w:rsidR="004640EE" w:rsidRPr="004640EE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ـداء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372319">
            <w:pPr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val="fr-FR" w:eastAsia="fr-FR" w:bidi="ar-DZ"/>
              </w:rPr>
            </w:pP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A51F74">
            <w:pPr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val="fr-FR" w:eastAsia="fr-FR" w:bidi="ar-DZ"/>
              </w:rPr>
            </w:pPr>
            <w:r w:rsidRPr="004640EE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ش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كر وعـــــــــــــــــــ</w:t>
            </w:r>
            <w:r w:rsidRPr="004640EE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ـــــرفان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372319">
            <w:pPr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val="fr-FR" w:eastAsia="fr-FR" w:bidi="ar-DZ"/>
              </w:rPr>
            </w:pP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0EE" w:rsidRPr="004640EE" w:rsidRDefault="004640EE" w:rsidP="00A51F74">
            <w:pPr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val="fr-FR" w:eastAsia="fr-FR" w:bidi="ar-DZ"/>
              </w:rPr>
            </w:pPr>
            <w:r w:rsidRPr="004640EE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المقدمــــــــ</w:t>
            </w:r>
            <w:r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ـــــــــــــــــ</w:t>
            </w:r>
            <w:r w:rsidRPr="004640EE"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ــــــــــــة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0EE" w:rsidRPr="004640EE" w:rsidRDefault="004640EE" w:rsidP="00372319">
            <w:pPr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val="fr-FR" w:eastAsia="fr-FR" w:bidi="ar-DZ"/>
              </w:rPr>
            </w:pP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227337" w:rsidRDefault="004640EE" w:rsidP="00227337">
            <w:pPr>
              <w:rPr>
                <w:rFonts w:ascii="Times New Roman" w:eastAsia="Times New Roman" w:hAnsi="Times New Roman" w:cs="Traditional Arabic"/>
                <w:b/>
                <w:bCs/>
                <w:sz w:val="32"/>
                <w:szCs w:val="32"/>
                <w:lang w:val="fr-FR" w:eastAsia="fr-FR" w:bidi="ar-DZ"/>
              </w:rPr>
            </w:pPr>
            <w:r w:rsidRPr="00227337">
              <w:rPr>
                <w:rFonts w:ascii="Times New Roman" w:eastAsia="Times New Roman" w:hAnsi="Times New Roman" w:cs="Traditional Arabic" w:hint="cs"/>
                <w:b/>
                <w:bCs/>
                <w:sz w:val="32"/>
                <w:szCs w:val="32"/>
                <w:rtl/>
                <w:lang w:val="fr-FR" w:eastAsia="fr-FR" w:bidi="ar-DZ"/>
              </w:rPr>
              <w:t>الفصل الأو</w:t>
            </w:r>
            <w:r w:rsidRPr="00227337">
              <w:rPr>
                <w:rFonts w:ascii="Times New Roman" w:eastAsia="Times New Roman" w:hAnsi="Times New Roman" w:cs="Traditional Arabic" w:hint="cs"/>
                <w:b/>
                <w:bCs/>
                <w:sz w:val="32"/>
                <w:szCs w:val="32"/>
                <w:rtl/>
                <w:lang w:val="fr-FR" w:eastAsia="fr-FR"/>
              </w:rPr>
              <w:t>ل</w:t>
            </w:r>
            <w:r w:rsidRPr="00227337">
              <w:rPr>
                <w:rFonts w:ascii="Times New Roman" w:eastAsia="Times New Roman" w:hAnsi="Times New Roman" w:cs="Traditional Arabic" w:hint="cs"/>
                <w:b/>
                <w:bCs/>
                <w:sz w:val="32"/>
                <w:szCs w:val="32"/>
                <w:rtl/>
                <w:lang w:val="fr-FR" w:eastAsia="fr-FR" w:bidi="ar-DZ"/>
              </w:rPr>
              <w:t xml:space="preserve">: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372319" w:rsidP="00372319">
            <w:pPr>
              <w:jc w:val="center"/>
              <w:rPr>
                <w:rFonts w:ascii="Times New Roman" w:eastAsia="Times New Roman" w:hAnsi="Times New Roman" w:cs="Traditional Arabic"/>
                <w:b/>
                <w:bCs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b/>
                <w:bCs/>
                <w:sz w:val="28"/>
                <w:szCs w:val="28"/>
                <w:rtl/>
                <w:lang w:val="fr-FR" w:eastAsia="fr-FR" w:bidi="ar-DZ"/>
              </w:rPr>
              <w:t>01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A51F74">
            <w:pPr>
              <w:jc w:val="both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 w:rsidRPr="004640EE">
              <w:rPr>
                <w:rFonts w:ascii="Traditional Arabic" w:eastAsia="Times New Roman" w:hAnsi="Traditional Arabic" w:cs="Traditional Arabic" w:hint="cs"/>
                <w:b/>
                <w:bCs/>
                <w:sz w:val="28"/>
                <w:szCs w:val="28"/>
                <w:rtl/>
              </w:rPr>
              <w:t>المبحث الأول:</w:t>
            </w: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4640EE">
              <w:rPr>
                <w:rFonts w:ascii="Traditional Arabic" w:eastAsia="Times New Roman" w:hAnsi="Traditional Arabic" w:cs="Traditional Arabic" w:hint="cs"/>
                <w:b/>
                <w:bCs/>
                <w:sz w:val="28"/>
                <w:szCs w:val="28"/>
                <w:rtl/>
              </w:rPr>
              <w:t>(ماهية اللغة)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0EE" w:rsidRPr="00E4025D" w:rsidRDefault="0096486E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/>
                <w:sz w:val="28"/>
                <w:szCs w:val="28"/>
              </w:rPr>
              <w:t>02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F638E1">
            <w:pPr>
              <w:jc w:val="both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تعريف اللغة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4640EE" w:rsidRPr="004640EE" w:rsidRDefault="0096486E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/>
                <w:sz w:val="28"/>
                <w:szCs w:val="28"/>
              </w:rPr>
              <w:t>02</w:t>
            </w:r>
          </w:p>
        </w:tc>
      </w:tr>
      <w:tr w:rsidR="00B0442B" w:rsidRPr="004640EE" w:rsidTr="00372319">
        <w:trPr>
          <w:trHeight w:val="513"/>
        </w:trPr>
        <w:tc>
          <w:tcPr>
            <w:tcW w:w="7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96486E" w:rsidP="00F638E1">
            <w:pPr>
              <w:rPr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ا</w:t>
            </w:r>
            <w:r w:rsidR="004640EE" w:rsidRPr="004640EE"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  <w:t>كتساب اللغة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6E" w:rsidRPr="004640EE" w:rsidRDefault="0096486E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  <w:lang w:bidi="ar-DZ"/>
              </w:rPr>
            </w:pPr>
            <w:r>
              <w:rPr>
                <w:rFonts w:ascii="Traditional Arabic" w:eastAsia="Times New Roman" w:hAnsi="Traditional Arabic" w:cs="Traditional Arabic"/>
                <w:sz w:val="28"/>
                <w:szCs w:val="28"/>
              </w:rPr>
              <w:t>3</w:t>
            </w: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-9</w:t>
            </w:r>
          </w:p>
        </w:tc>
      </w:tr>
      <w:tr w:rsidR="0096486E" w:rsidRPr="004640EE" w:rsidTr="00372319">
        <w:trPr>
          <w:trHeight w:val="400"/>
        </w:trPr>
        <w:tc>
          <w:tcPr>
            <w:tcW w:w="7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6E" w:rsidRPr="004640EE" w:rsidRDefault="0096486E" w:rsidP="00A51F74">
            <w:pPr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مفهوم اللغة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86E" w:rsidRDefault="0096486E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9</w:t>
            </w:r>
            <w:r w:rsidRPr="00372319">
              <w:rPr>
                <w:rFonts w:ascii="Traditional Arabic" w:eastAsia="Times New Roman" w:hAnsi="Traditional Arabic" w:cs="Traditional Arabic" w:hint="cs"/>
                <w:sz w:val="24"/>
                <w:szCs w:val="24"/>
                <w:rtl/>
              </w:rPr>
              <w:t>-10</w:t>
            </w:r>
          </w:p>
        </w:tc>
      </w:tr>
      <w:tr w:rsidR="00372319" w:rsidRPr="004640EE" w:rsidTr="00372319">
        <w:trPr>
          <w:trHeight w:val="426"/>
        </w:trPr>
        <w:tc>
          <w:tcPr>
            <w:tcW w:w="7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372319" w:rsidP="00372319">
            <w:pPr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نشأة اللغة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372319" w:rsidP="0072726A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10-12</w:t>
            </w:r>
          </w:p>
        </w:tc>
      </w:tr>
      <w:tr w:rsidR="00372319" w:rsidRPr="004640EE" w:rsidTr="00372319">
        <w:trPr>
          <w:trHeight w:val="426"/>
        </w:trPr>
        <w:tc>
          <w:tcPr>
            <w:tcW w:w="7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372319" w:rsidP="00372319">
            <w:pPr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تعريف اللغة الأم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372319" w:rsidP="0072726A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12-17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F638E1">
            <w:pPr>
              <w:tabs>
                <w:tab w:val="left" w:pos="892"/>
                <w:tab w:val="left" w:pos="2546"/>
                <w:tab w:val="left" w:pos="5261"/>
              </w:tabs>
              <w:jc w:val="lowKashida"/>
              <w:rPr>
                <w:rFonts w:ascii="Traditional Arabic" w:eastAsia="Calibri" w:hAnsi="Traditional Arabic" w:cs="Traditional Arabic"/>
                <w:sz w:val="28"/>
                <w:szCs w:val="28"/>
                <w:rtl/>
              </w:rPr>
            </w:pPr>
            <w:r w:rsidRPr="004640EE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3.1.</w:t>
            </w:r>
            <w:r w:rsidRPr="004640EE">
              <w:rPr>
                <w:rFonts w:ascii="Traditional Arabic" w:eastAsia="Calibri" w:hAnsi="Traditional Arabic" w:cs="Traditional Arabic"/>
                <w:sz w:val="28"/>
                <w:szCs w:val="28"/>
                <w:rtl/>
              </w:rPr>
              <w:t>خص</w:t>
            </w:r>
            <w:r w:rsidR="002255EF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ــ</w:t>
            </w:r>
            <w:r w:rsidRPr="004640EE">
              <w:rPr>
                <w:rFonts w:ascii="Traditional Arabic" w:eastAsia="Calibri" w:hAnsi="Traditional Arabic" w:cs="Traditional Arabic"/>
                <w:sz w:val="28"/>
                <w:szCs w:val="28"/>
                <w:rtl/>
              </w:rPr>
              <w:t>ائص اللغة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372319" w:rsidP="00372319">
            <w:pPr>
              <w:tabs>
                <w:tab w:val="left" w:pos="892"/>
                <w:tab w:val="left" w:pos="2546"/>
                <w:tab w:val="left" w:pos="5261"/>
              </w:tabs>
              <w:jc w:val="center"/>
              <w:rPr>
                <w:rFonts w:ascii="Traditional Arabic" w:eastAsia="Calibri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17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F638E1">
            <w:pPr>
              <w:rPr>
                <w:sz w:val="28"/>
                <w:szCs w:val="28"/>
                <w:rtl/>
              </w:rPr>
            </w:pP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1.3.1-العلاماتية</w:t>
            </w:r>
            <w:r w:rsidR="00E24605">
              <w:rPr>
                <w:rFonts w:hint="cs"/>
                <w:sz w:val="28"/>
                <w:szCs w:val="28"/>
                <w:rtl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372319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18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F638E1">
            <w:pPr>
              <w:rPr>
                <w:sz w:val="28"/>
                <w:szCs w:val="28"/>
                <w:rtl/>
              </w:rPr>
            </w:pP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2.3.1.-</w:t>
            </w:r>
            <w:r w:rsidRPr="004640EE"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  <w:t>الاعتب</w:t>
            </w:r>
            <w:r w:rsidR="002255EF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ـ</w:t>
            </w:r>
            <w:r w:rsidRPr="004640EE"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  <w:t>اطية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372319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19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E24605" w:rsidRDefault="004640EE" w:rsidP="00F638E1">
            <w:pPr>
              <w:rPr>
                <w:sz w:val="28"/>
                <w:szCs w:val="28"/>
                <w:rtl/>
                <w:lang w:val="fr-FR"/>
              </w:rPr>
            </w:pP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3.3.1.-</w:t>
            </w:r>
            <w:r w:rsidRPr="004640EE"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  <w:t>ك</w:t>
            </w:r>
            <w:r w:rsidR="00E24605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ــــ</w:t>
            </w:r>
            <w:r w:rsidR="002255EF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ــ</w:t>
            </w:r>
            <w:r w:rsidR="00E24605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ــــ</w:t>
            </w:r>
            <w:r w:rsidRPr="004640EE"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  <w:t>ونها نظاما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0EE" w:rsidRPr="004640EE" w:rsidRDefault="00372319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19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6F4A19">
            <w:pPr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4.1.</w:t>
            </w:r>
            <w:r w:rsidRPr="004640EE"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  <w:t>القابلية للتجزئة</w:t>
            </w:r>
          </w:p>
        </w:tc>
        <w:tc>
          <w:tcPr>
            <w:tcW w:w="1263" w:type="dxa"/>
            <w:tcBorders>
              <w:left w:val="single" w:sz="4" w:space="0" w:color="auto"/>
              <w:right w:val="single" w:sz="4" w:space="0" w:color="auto"/>
            </w:tcBorders>
          </w:tcPr>
          <w:p w:rsidR="004640EE" w:rsidRPr="004640EE" w:rsidRDefault="00372319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22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E24605" w:rsidRDefault="004640EE" w:rsidP="00F638E1">
            <w:pPr>
              <w:rPr>
                <w:rFonts w:ascii="Traditional Arabic" w:eastAsia="Times New Roman" w:hAnsi="Traditional Arabic" w:cs="Traditional Arabic"/>
                <w:sz w:val="28"/>
                <w:szCs w:val="28"/>
                <w:rtl/>
                <w:lang w:val="fr-FR"/>
              </w:rPr>
            </w:pP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5.1.</w:t>
            </w:r>
            <w:r w:rsidRPr="004640EE"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  <w:t>الإنتاجية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372319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23-24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E24605" w:rsidRDefault="004640EE" w:rsidP="00F638E1">
            <w:pPr>
              <w:rPr>
                <w:rFonts w:ascii="Traditional Arabic" w:eastAsia="Times New Roman" w:hAnsi="Traditional Arabic" w:cs="Traditional Arabic"/>
                <w:sz w:val="28"/>
                <w:szCs w:val="28"/>
                <w:lang w:val="fr-FR"/>
              </w:rPr>
            </w:pP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6.1.</w:t>
            </w:r>
            <w:r w:rsidRPr="004640EE"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  <w:t>النقل الثق</w:t>
            </w:r>
            <w:r w:rsidR="002255EF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ــــ</w:t>
            </w:r>
            <w:r w:rsidRPr="004640EE"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  <w:t>افي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372319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24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A51F74">
            <w:pPr>
              <w:rPr>
                <w:rFonts w:ascii="Traditional Arabic" w:eastAsia="Times New Roman" w:hAnsi="Traditional Arabic" w:cs="Traditional Arabic"/>
                <w:b/>
                <w:bCs/>
                <w:sz w:val="28"/>
                <w:szCs w:val="28"/>
                <w:rtl/>
              </w:rPr>
            </w:pPr>
            <w:r w:rsidRPr="00227337">
              <w:rPr>
                <w:rFonts w:ascii="Traditional Arabic" w:eastAsia="Times New Roman" w:hAnsi="Traditional Arabic" w:cs="Traditional Arabic" w:hint="cs"/>
                <w:b/>
                <w:bCs/>
                <w:sz w:val="28"/>
                <w:szCs w:val="28"/>
                <w:rtl/>
              </w:rPr>
              <w:t>المبحث الثاني</w:t>
            </w:r>
            <w:r w:rsidRPr="004640EE">
              <w:rPr>
                <w:rFonts w:ascii="Traditional Arabic" w:eastAsia="Times New Roman" w:hAnsi="Traditional Arabic" w:cs="Traditional Arabic" w:hint="cs"/>
                <w:b/>
                <w:bCs/>
                <w:sz w:val="28"/>
                <w:szCs w:val="28"/>
                <w:rtl/>
              </w:rPr>
              <w:t>: (</w:t>
            </w:r>
            <w:r w:rsidR="00E4025D">
              <w:rPr>
                <w:rFonts w:ascii="Traditional Arabic" w:eastAsia="Times New Roman" w:hAnsi="Traditional Arabic" w:cs="Traditional Arabic" w:hint="cs"/>
                <w:b/>
                <w:bCs/>
                <w:sz w:val="28"/>
                <w:szCs w:val="28"/>
                <w:rtl/>
              </w:rPr>
              <w:t>وظيفية</w:t>
            </w:r>
            <w:r w:rsidRPr="004640EE">
              <w:rPr>
                <w:rFonts w:ascii="Traditional Arabic" w:eastAsia="Times New Roman" w:hAnsi="Traditional Arabic" w:cs="Traditional Arabic" w:hint="cs"/>
                <w:b/>
                <w:bCs/>
                <w:sz w:val="28"/>
                <w:szCs w:val="28"/>
                <w:rtl/>
              </w:rPr>
              <w:t xml:space="preserve"> اللغة)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DC0FD7" w:rsidRDefault="00372319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25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4640EE" w:rsidP="00F638E1">
            <w:pPr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2.اللغة والتواص</w:t>
            </w:r>
            <w:r w:rsidR="002255EF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ـــ</w:t>
            </w:r>
            <w:r w:rsidRPr="004640EE"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ل: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4640EE" w:rsidRDefault="00372319" w:rsidP="00372319">
            <w:pPr>
              <w:jc w:val="center"/>
              <w:rPr>
                <w:rFonts w:ascii="Traditional Arabic" w:eastAsia="Times New Roman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eastAsia="Times New Roman" w:hAnsi="Traditional Arabic" w:cs="Traditional Arabic" w:hint="cs"/>
                <w:sz w:val="28"/>
                <w:szCs w:val="28"/>
                <w:rtl/>
              </w:rPr>
              <w:t>25-28</w:t>
            </w:r>
          </w:p>
        </w:tc>
      </w:tr>
      <w:tr w:rsidR="00B0442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0EE" w:rsidRPr="00372319" w:rsidRDefault="00372319" w:rsidP="00A51F74">
            <w:pPr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 w:rsidRPr="00372319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المبحث</w:t>
            </w:r>
            <w:proofErr w:type="gramEnd"/>
            <w:r w:rsidRPr="00372319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الثالث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372319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2</w:t>
            </w:r>
            <w:r w:rsidR="00BB5AF4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9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BB5AF4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تعريف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التعليمية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BB5AF4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29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BB5AF4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لغة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واصطلاحا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BB5AF4" w:rsidP="00BB5AF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29-32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BB5AF4" w:rsidRDefault="00BB5AF4" w:rsidP="00A51F74">
            <w:pPr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 w:rsidRPr="00BB5AF4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خصائص عملية التعلم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BB5AF4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33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BB5AF4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الخصائص الجسمية </w:t>
            </w:r>
            <w:proofErr w:type="spellStart"/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–</w:t>
            </w: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العقلية-</w:t>
            </w:r>
            <w:proofErr w:type="spell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المعرفية-</w:t>
            </w:r>
            <w:proofErr w:type="spell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المهنية </w:t>
            </w:r>
            <w:proofErr w:type="spellStart"/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–</w:t>
            </w: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الاتصالية-</w:t>
            </w:r>
            <w:proofErr w:type="spell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الانفعالية-</w:t>
            </w:r>
            <w:proofErr w:type="spell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الاخلاقية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BB5AF4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33-36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227337" w:rsidRDefault="00BB5AF4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 w:rsidRPr="00227337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المعلم عنصر أساسي في العملية التعليمية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BB5AF4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37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BB5AF4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أسس العلاقة بين المعلم والتلميذ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37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BB5AF4" w:rsidRDefault="00BB5AF4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  <w:t xml:space="preserve">العوامل المؤثرة في العلاقة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39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BB5AF4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عوامل خاصة بالمعلم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39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BB5AF4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عوامل خاصة بالتلميذ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40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BB5AF4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المعلم والتعليم الذاتي </w:t>
            </w:r>
            <w:r w:rsidR="003E0288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للتلاميذ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40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Pr="004640EE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مهمات المعلم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41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lastRenderedPageBreak/>
              <w:t>الكفاءات اللازم</w:t>
            </w:r>
            <w:r>
              <w:rPr>
                <w:rFonts w:ascii="Times New Roman" w:eastAsia="Times New Roman" w:hAnsi="Times New Roman" w:cs="Traditional Arabic" w:hint="eastAsia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ة</w:t>
            </w: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للمعلم الجيد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42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Pr="00227337" w:rsidRDefault="003E0288" w:rsidP="00A51F74">
            <w:pPr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32"/>
                <w:szCs w:val="32"/>
                <w:rtl/>
                <w:lang w:val="fr-FR" w:eastAsia="fr-FR" w:bidi="ar-DZ"/>
              </w:rPr>
            </w:pPr>
            <w:proofErr w:type="gramStart"/>
            <w:r w:rsidRPr="00227337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32"/>
                <w:szCs w:val="32"/>
                <w:rtl/>
                <w:lang w:val="fr-FR" w:eastAsia="fr-FR" w:bidi="ar-DZ"/>
              </w:rPr>
              <w:t>الفصل</w:t>
            </w:r>
            <w:proofErr w:type="gramEnd"/>
            <w:r w:rsidRPr="00227337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32"/>
                <w:szCs w:val="32"/>
                <w:rtl/>
                <w:lang w:val="fr-FR" w:eastAsia="fr-FR" w:bidi="ar-DZ"/>
              </w:rPr>
              <w:t xml:space="preserve"> الثاني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44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طرق التدريس بال</w:t>
            </w:r>
            <w:r w:rsidR="007D32D3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أهداف</w:t>
            </w: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45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تعريف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الهدف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45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تعريف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الهدف التربوي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46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أهمية ال</w:t>
            </w:r>
            <w:r w:rsidR="00103E56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</w:t>
            </w: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هداف التربوية في العملية التعليمية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47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P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  <w:t>عناصر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  <w:t xml:space="preserve"> التدريس الهادف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48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المعلم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48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التلميذ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49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المؤسسة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التربوية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49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المحتوى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49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A51F74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الطريقة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49</w:t>
            </w:r>
          </w:p>
        </w:tc>
      </w:tr>
      <w:tr w:rsidR="0037231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Pr="004640EE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الوسائل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319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50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التقويم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50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تقويم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</w:t>
            </w:r>
            <w:r w:rsidR="007D32D3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أهداف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50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تقويم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المحتوى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51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تقويم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الطرق والوسائل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51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تقويم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التقويم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51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وظائف التدريس بال</w:t>
            </w:r>
            <w:r w:rsidR="007D32D3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أهداف</w:t>
            </w: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51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اكتساب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المعرفة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51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المهارات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51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التفكير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العلمي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52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الاتجاهات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والقيم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52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تنمية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الميول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52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تقدير الجهد الانساني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52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اكتساب القدرة على التذوق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52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مراحل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ومستويات التدريس بال</w:t>
            </w:r>
            <w:r w:rsidR="007D32D3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أهداف</w:t>
            </w: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53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مراحل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التدريس الهادف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53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3E0288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مرحلة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التصميم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53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7D32D3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التحليل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53</w:t>
            </w:r>
          </w:p>
        </w:tc>
      </w:tr>
      <w:tr w:rsidR="003E0288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7D32D3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التنفيذ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288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lastRenderedPageBreak/>
              <w:t>مركز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الاهتمام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C114B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الوضع أمام الصعوبات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C114B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الشرح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والبرهنة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C114B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التقويم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الجزئي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C114B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التطبيق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التقويم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مرحلة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التقويم في العملية التعليمية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7D32D3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</w:pPr>
            <w:proofErr w:type="spell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  <w:t>مستوايات</w:t>
            </w:r>
            <w:proofErr w:type="spell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  <w:t xml:space="preserve"> الأهداف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الغايات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المرامي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أهداف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عامة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أهداف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خاصة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D32D3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أهداف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إجرائية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صياغة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الأهداف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اختيار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الأهداف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تصنيف الاهداف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فوائد التدريس بالأهداف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بالنسبة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للمعلم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بالنسبة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للتلميذ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بالنسبة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للمنظومة التربوية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383885" w:rsidRDefault="00AC114B" w:rsidP="003E0288">
            <w:pPr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 w:rsidRPr="00383885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المبحث</w:t>
            </w:r>
            <w:proofErr w:type="gramEnd"/>
            <w:r w:rsidRPr="00383885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الثاني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طرق التدريس بالكفاءات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تعريف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الكفاءة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مفهومها في المجال التربوي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أنواع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المقاربة بالكفاءة وخصائصها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أنواع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المقاربة بالكفاءة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الكفاءة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المعرفية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كفاءات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الأداء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كفاءات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الإنجاز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خصائص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المقاربة بالكفاءات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توظيف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مجموعة من الموارد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الغائية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النهائية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59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lastRenderedPageBreak/>
              <w:t xml:space="preserve">الكفاءة ترتبط بالمادة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الكفاءة قابلة للتقويم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 w:rsidRPr="00103E56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طرائق التدريس بالكفاءات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103E56" w:rsidRDefault="00AC114B" w:rsidP="003E0288">
            <w:pPr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مرحلة عرض المشكلة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مرحلة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التهيئة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مرحلة الدراسة والتعلم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مرحلة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تقييم التعلم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وظيفة المعلم والمتعلم في المقاربة بالكفاءات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CA2A2F" w:rsidRDefault="00AC114B" w:rsidP="00CA2A2F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eastAsia="fr-FR" w:bidi="ar-DZ"/>
              </w:rPr>
              <w:t>اهداف ومستويات التدريس بالكفاءات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الأهداف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مستويات الكفاءة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الكفاءة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القاعدية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الكفاءة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المرحلية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المرحلة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النهائية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الكفاءة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المستعرضة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AC114B" w:rsidRDefault="00AC114B" w:rsidP="003E0288">
            <w:pPr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 w:rsidRPr="00AC114B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مميزات التدريس بالكفاءات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spell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تفريد</w:t>
            </w:r>
            <w:proofErr w:type="spell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المعلم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قياس الاداء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تحرير المعلم من القيود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دمج المعلومات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توظيف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المعارف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950736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تحويل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المعارف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FC2CE9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إ</w:t>
            </w:r>
            <w:r w:rsidR="00AC114B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جراءات التدريس بالكفاءات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FC2CE9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الإ</w:t>
            </w:r>
            <w:r w:rsidR="00AC114B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جراءات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pStyle w:val="Paragraphedeliste"/>
              <w:numPr>
                <w:ilvl w:val="0"/>
                <w:numId w:val="1"/>
              </w:num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 w:rsidRPr="00FC2CE9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اعداد المنهاج</w:t>
            </w:r>
            <w:r w:rsidR="00FC2CE9"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66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FC2CE9" w:rsidP="00FC2CE9">
            <w:pPr>
              <w:pStyle w:val="Paragraphedeliste"/>
              <w:numPr>
                <w:ilvl w:val="0"/>
                <w:numId w:val="1"/>
              </w:num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إعداد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الكتب المدرسية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FC2CE9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67</w:t>
            </w:r>
          </w:p>
        </w:tc>
      </w:tr>
      <w:tr w:rsidR="00FC2CE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Pr="00FC2CE9" w:rsidRDefault="00FC2CE9" w:rsidP="00FC2CE9">
            <w:pPr>
              <w:pStyle w:val="Paragraphedeliste"/>
              <w:numPr>
                <w:ilvl w:val="0"/>
                <w:numId w:val="1"/>
              </w:num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طرائق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تدريس نشطة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67</w:t>
            </w:r>
          </w:p>
        </w:tc>
      </w:tr>
      <w:tr w:rsidR="00FC2CE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3E0288">
            <w:p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تقويم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المؤسسات والنظم التعليمية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67</w:t>
            </w:r>
          </w:p>
        </w:tc>
      </w:tr>
      <w:tr w:rsidR="00FC2CE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Pr="00FC2CE9" w:rsidRDefault="00FC2CE9" w:rsidP="00FC2CE9">
            <w:pPr>
              <w:pStyle w:val="Paragraphedeliste"/>
              <w:numPr>
                <w:ilvl w:val="0"/>
                <w:numId w:val="1"/>
              </w:num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طريقة القواعد والترجمة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67</w:t>
            </w:r>
          </w:p>
        </w:tc>
      </w:tr>
      <w:tr w:rsidR="00FC2CE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FC2CE9">
            <w:pPr>
              <w:pStyle w:val="Paragraphedeliste"/>
              <w:numPr>
                <w:ilvl w:val="0"/>
                <w:numId w:val="1"/>
              </w:num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الطريقة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المباشرة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68</w:t>
            </w:r>
          </w:p>
        </w:tc>
      </w:tr>
      <w:tr w:rsidR="00FC2CE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FC2CE9">
            <w:pPr>
              <w:pStyle w:val="Paragraphedeliste"/>
              <w:numPr>
                <w:ilvl w:val="0"/>
                <w:numId w:val="1"/>
              </w:num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الطريقة</w:t>
            </w:r>
            <w:proofErr w:type="gramEnd"/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الانتقائية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69</w:t>
            </w:r>
          </w:p>
        </w:tc>
      </w:tr>
      <w:tr w:rsidR="00FC2CE9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FC2CE9">
            <w:pPr>
              <w:pStyle w:val="Paragraphedeliste"/>
              <w:numPr>
                <w:ilvl w:val="0"/>
                <w:numId w:val="1"/>
              </w:numPr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lastRenderedPageBreak/>
              <w:t>الطريقة التواصلية الاتصالية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CE9" w:rsidRDefault="00FC2CE9" w:rsidP="0037231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>
              <w:rPr>
                <w:rFonts w:ascii="Times New Roman" w:eastAsia="Times New Roman" w:hAnsi="Times New Roman" w:cs="Traditional Arabic" w:hint="cs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71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B5657D" w:rsidRDefault="00AC114B" w:rsidP="0072726A">
            <w:pPr>
              <w:rPr>
                <w:rFonts w:ascii="Times New Roman" w:eastAsia="Times New Roman" w:hAnsi="Times New Roman" w:cs="Traditional Arabic"/>
                <w:b/>
                <w:bCs/>
                <w:sz w:val="30"/>
                <w:szCs w:val="30"/>
                <w:lang w:val="fr-FR" w:eastAsia="fr-FR" w:bidi="ar-DZ"/>
              </w:rPr>
            </w:pPr>
            <w:r w:rsidRPr="00B5657D">
              <w:rPr>
                <w:rFonts w:ascii="Times New Roman" w:eastAsia="Times New Roman" w:hAnsi="Times New Roman" w:cs="Traditional Arabic" w:hint="cs"/>
                <w:b/>
                <w:bCs/>
                <w:sz w:val="30"/>
                <w:szCs w:val="30"/>
                <w:rtl/>
                <w:lang w:val="fr-FR" w:eastAsia="fr-FR" w:bidi="ar-DZ"/>
              </w:rPr>
              <w:t>الفصل الــثالث: (أهميـة التقويم)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imes New Roman" w:eastAsia="Times New Roman" w:hAnsi="Times New Roman" w:cs="Traditional Arabic"/>
                <w:sz w:val="28"/>
                <w:szCs w:val="28"/>
                <w:rtl/>
                <w:lang w:val="fr-FR" w:eastAsia="fr-FR" w:bidi="ar-DZ"/>
              </w:rPr>
            </w:pPr>
            <w:r w:rsidRPr="00FC2CE9">
              <w:rPr>
                <w:rFonts w:ascii="Times New Roman" w:eastAsia="Times New Roman" w:hAnsi="Times New Roman" w:cs="Traditional Arabic"/>
                <w:sz w:val="28"/>
                <w:szCs w:val="28"/>
                <w:lang w:val="fr-FR" w:eastAsia="fr-FR" w:bidi="ar-DZ"/>
              </w:rPr>
              <w:t>72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72726A">
            <w:pPr>
              <w:jc w:val="both"/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 w:rsidRPr="004640EE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المبحث</w:t>
            </w:r>
            <w:proofErr w:type="gramEnd"/>
            <w:r w:rsidRPr="004640EE"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  <w:proofErr w:type="spellStart"/>
            <w:r w:rsidRPr="004640EE"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الأول:</w:t>
            </w:r>
            <w:proofErr w:type="spellEnd"/>
            <w:r w:rsidRPr="004640EE"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(</w:t>
            </w:r>
            <w:r w:rsidRPr="004640EE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التقويم التكويني</w:t>
            </w:r>
            <w:proofErr w:type="spellStart"/>
            <w:r w:rsidRPr="004640EE"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)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</w:pPr>
            <w:r w:rsidRPr="00FC2CE9"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73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1.1.</w:t>
            </w:r>
            <w:proofErr w:type="gramStart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ممارسات</w:t>
            </w:r>
            <w:proofErr w:type="gramEnd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التقويم النقدي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73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2.1.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التقويم بمفهوم القياس.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73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3.1.</w:t>
            </w:r>
            <w:proofErr w:type="gramStart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مآخذ</w:t>
            </w:r>
            <w:proofErr w:type="gramEnd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على الممارسة التقليدية للتقويم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74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4.1.التقويم بمفهوم التسيير أو </w:t>
            </w:r>
            <w:proofErr w:type="gramStart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التقويم</w:t>
            </w:r>
            <w:proofErr w:type="gramEnd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التكويني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75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5.1.التقويم التك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ـــ</w:t>
            </w: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ويني في تعليمية اللغة</w:t>
            </w: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ab/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76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1.5.1.</w:t>
            </w:r>
            <w:proofErr w:type="gramStart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فكرة</w:t>
            </w:r>
            <w:proofErr w:type="gramEnd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التقويم التكويني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76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2.5.1.</w:t>
            </w:r>
            <w:proofErr w:type="gramStart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ضرورة</w:t>
            </w:r>
            <w:proofErr w:type="gramEnd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معرفة المتعلم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76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3.5.1.</w:t>
            </w:r>
            <w:proofErr w:type="gramStart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شروط</w:t>
            </w:r>
            <w:proofErr w:type="gramEnd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نجاح التقويم التكويني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A46475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78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4.5.1.البعد النفسي للتقويم التكويني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A46475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79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5.5.1.</w:t>
            </w:r>
            <w:proofErr w:type="gramStart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إيجابيات</w:t>
            </w:r>
            <w:proofErr w:type="gramEnd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التقويم التكويني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80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6.5.1.الممارسة اللاواعية للتقويم التكويني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81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7.5.1.</w:t>
            </w:r>
            <w:proofErr w:type="gramStart"/>
            <w:r w:rsidRPr="004640EE"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  <w:t>موضوع</w:t>
            </w:r>
            <w:proofErr w:type="gramEnd"/>
            <w:r w:rsidRPr="004640EE"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  <w:t xml:space="preserve"> التّقويم التّكويني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81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72726A">
            <w:pPr>
              <w:jc w:val="both"/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proofErr w:type="gramStart"/>
            <w:r w:rsidRPr="004640EE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المبحث</w:t>
            </w:r>
            <w:proofErr w:type="gramEnd"/>
            <w:r w:rsidRPr="004640EE"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</w:t>
            </w:r>
            <w:proofErr w:type="spellStart"/>
            <w:r w:rsidRPr="004640EE"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ا</w:t>
            </w:r>
            <w:r w:rsidRPr="004640EE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لثاني</w:t>
            </w:r>
            <w:r w:rsidRPr="004640EE"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:</w:t>
            </w:r>
            <w:proofErr w:type="spellEnd"/>
            <w:r w:rsidRPr="004640EE"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 xml:space="preserve"> (</w:t>
            </w:r>
            <w:r w:rsidRPr="004640EE">
              <w:rPr>
                <w:rFonts w:ascii="Times New Roman" w:eastAsia="Times New Roman" w:hAnsi="Times New Roman" w:cs="Traditional Arabic" w:hint="cs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وظيفية الخطأ</w:t>
            </w:r>
            <w:proofErr w:type="spellStart"/>
            <w:r w:rsidRPr="004640EE"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  <w:t>)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  <w:r w:rsidRPr="00FC2CE9">
              <w:rPr>
                <w:rFonts w:ascii="Times New Roman" w:eastAsia="Times New Roman" w:hAnsi="Times New Roman" w:cs="Traditional Arabic"/>
                <w:noProof w:val="0"/>
                <w:spacing w:val="22"/>
                <w:kern w:val="16"/>
                <w:sz w:val="28"/>
                <w:szCs w:val="28"/>
                <w:lang w:val="fr-FR" w:eastAsia="fr-FR" w:bidi="ar-DZ"/>
              </w:rPr>
              <w:t>82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1.2.</w:t>
            </w:r>
            <w:proofErr w:type="gramStart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أهمية</w:t>
            </w:r>
            <w:proofErr w:type="gramEnd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تعل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ـ</w:t>
            </w: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م ال</w:t>
            </w:r>
            <w:r w:rsid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م</w:t>
            </w: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نهجية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A46475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82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proofErr w:type="gramStart"/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2.2.</w:t>
            </w:r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منهجيّة  الت</w:t>
            </w:r>
            <w:proofErr w:type="gramEnd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دريس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A46475">
            <w:pPr>
              <w:keepNext/>
              <w:jc w:val="center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FC2CE9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lang w:val="fr-FR" w:bidi="ar-DZ"/>
              </w:rPr>
              <w:t>84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3.2.تلقين المنهجية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A46475">
            <w:pPr>
              <w:keepNext/>
              <w:jc w:val="center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FC2CE9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lang w:val="fr-FR" w:bidi="ar-DZ"/>
              </w:rPr>
              <w:t>85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4.2.</w:t>
            </w:r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 xml:space="preserve">مفهوم الخطأ </w:t>
            </w: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التعلُّمي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keepNext/>
              <w:jc w:val="center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FC2CE9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lang w:val="fr-FR" w:bidi="ar-DZ"/>
              </w:rPr>
              <w:t>87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  <w:lang w:bidi="ar-DZ"/>
              </w:rPr>
              <w:t>5.2.</w:t>
            </w:r>
            <w:r w:rsidRPr="004640EE"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  <w:t>التعامل مع الخطأ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  <w:lang w:bidi="ar-DZ"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  <w:lang w:bidi="ar-DZ"/>
              </w:rPr>
              <w:t>87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6.2.</w:t>
            </w:r>
            <w:proofErr w:type="gramStart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استثمار</w:t>
            </w:r>
            <w:proofErr w:type="gramEnd"/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الخطأ.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lang w:val="fr-FR"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  <w:lang w:val="fr-FR"/>
              </w:rPr>
              <w:t>88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7.2.</w:t>
            </w:r>
            <w:r w:rsidRPr="004640EE"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  <w:t>دلالة الخ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ــ</w:t>
            </w:r>
            <w:r w:rsidRPr="004640EE"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  <w:t>طأ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  <w:lang w:val="fr-FR"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  <w:lang w:val="fr-FR"/>
              </w:rPr>
              <w:t>88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8.2.</w:t>
            </w:r>
            <w:r w:rsidRPr="004640EE"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  <w:t>كيف تعالج الأخطاء؟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A46475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89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4640EE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9.2.</w:t>
            </w:r>
            <w:proofErr w:type="gramStart"/>
            <w:r w:rsidRPr="004640EE"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  <w:t>تصن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ــ</w:t>
            </w:r>
            <w:r w:rsidRPr="004640EE"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  <w:t>يف</w:t>
            </w:r>
            <w:proofErr w:type="gramEnd"/>
            <w:r w:rsidRPr="004640EE"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  <w:t xml:space="preserve"> الأخطاء: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A46475">
            <w:pPr>
              <w:jc w:val="center"/>
              <w:rPr>
                <w:rFonts w:ascii="Traditional Arabic" w:hAnsi="Traditional Arabic" w:cs="Traditional Arabic"/>
                <w:noProof w:val="0"/>
                <w:sz w:val="28"/>
                <w:szCs w:val="28"/>
                <w:rtl/>
                <w:lang w:bidi="ar-DZ"/>
              </w:rPr>
            </w:pPr>
            <w:r w:rsidRPr="00FC2CE9">
              <w:rPr>
                <w:rFonts w:ascii="Traditional Arabic" w:hAnsi="Traditional Arabic" w:cs="Traditional Arabic"/>
                <w:noProof w:val="0"/>
                <w:sz w:val="28"/>
                <w:szCs w:val="28"/>
              </w:rPr>
              <w:t>90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72726A">
            <w:pPr>
              <w:jc w:val="both"/>
              <w:rPr>
                <w:rFonts w:ascii="Traditional Arabic" w:hAnsi="Traditional Arabic" w:cs="Traditional Arabic"/>
                <w:bCs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 w:hint="cs"/>
                <w:bCs/>
                <w:noProof w:val="0"/>
                <w:sz w:val="28"/>
                <w:szCs w:val="28"/>
                <w:rtl/>
              </w:rPr>
              <w:t>المبحث الثالث نظريات التعلم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تعريف</w:t>
            </w:r>
            <w:proofErr w:type="gramEnd"/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النظرية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فوائد النظرية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هدف النظرية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صفات النظرية الجيدة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نظرية الارتباط </w:t>
            </w:r>
            <w:proofErr w:type="spellStart"/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لثورندايك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spellStart"/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lastRenderedPageBreak/>
              <w:t>الإرتباط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مكانة نظرية الارتباط في الوقت الحاضر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فرضية نظرية الارتباط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C2CE9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 w:rsidRPr="00FC2CE9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تصنيف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التعلم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95-99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نظرية الاشتراط الكلاسيكي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لبافلوف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</w:t>
            </w:r>
            <w:r w:rsid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8</w:t>
            </w:r>
          </w:p>
        </w:tc>
      </w:tr>
      <w:tr w:rsidR="00A46475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75" w:rsidRPr="00A46475" w:rsidRDefault="00A46475" w:rsidP="00A46475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المثير غير الشرطي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475" w:rsidRDefault="00A46475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A46475" w:rsidRDefault="00AC114B" w:rsidP="00A46475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 w:rsidRP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الاستجابة</w:t>
            </w:r>
            <w:proofErr w:type="gramEnd"/>
            <w:r w:rsidRP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غير الشرطية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46475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المثير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الشرطي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46475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99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الاستجابة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الشرطية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</w:t>
            </w:r>
            <w:r w:rsid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4640EE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التنبيه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والكف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</w:t>
            </w:r>
            <w:r w:rsid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تعميم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المثير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</w:t>
            </w:r>
            <w:r w:rsid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46475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الانطفاء</w:t>
            </w:r>
            <w:proofErr w:type="gram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46475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النظرية الإجرائية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لسكنر"</w:t>
            </w:r>
            <w:proofErr w:type="spell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</w:t>
            </w:r>
            <w:r w:rsid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-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التعلم الاجرائي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46475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تجربة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سكنر</w:t>
            </w:r>
            <w:proofErr w:type="spell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على حمامة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</w:t>
            </w:r>
            <w:r w:rsid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نظرية التعلم بالاقتران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الجاثري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</w:t>
            </w:r>
            <w:r w:rsidR="00A46475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5</w:t>
            </w:r>
          </w:p>
        </w:tc>
      </w:tr>
      <w:tr w:rsidR="003867A4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A4" w:rsidRDefault="003867A4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قانون التعلم عند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جاثري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7A4" w:rsidRDefault="003867A4" w:rsidP="00A46475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رأي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جاثري</w:t>
            </w:r>
            <w:proofErr w:type="spell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في التكرار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3867A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النسيان عند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جاثري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3867A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حوافز التعلم عند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جاثري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3867A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التطبيقات التربوية للتعلم بالاقتران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3867A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3867A4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المدرسة البنائية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3867A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3867A4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نظرية التعلم البنائية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3867A4" w:rsidP="003867A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110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المفاهيم الملتصقة بالنظرية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867A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</w:t>
            </w:r>
            <w:r w:rsidR="003867A4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المفاهيم المركزية لنظرية التعلم البنائية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867A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</w:t>
            </w:r>
            <w:r w:rsidR="003867A4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نظرية التعلم بالاستبصار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(</w:t>
            </w:r>
            <w:proofErr w:type="spell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الجشطلت)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3867A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</w:t>
            </w:r>
            <w:r w:rsidR="003867A4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قوانين التنظيم الادراكي في نظرية التعلم بالاستبصار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A726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</w:t>
            </w:r>
            <w:r w:rsidR="007A7264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التطبيقات التربوية لنظرية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الجشطلت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A726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</w:t>
            </w:r>
            <w:r w:rsidR="007A7264"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227337" w:rsidRDefault="00AC114B" w:rsidP="00227337">
            <w:pPr>
              <w:jc w:val="both"/>
              <w:rPr>
                <w:rFonts w:ascii="Traditional Arabic" w:hAnsi="Traditional Arabic" w:cs="Traditional Arabic"/>
                <w:bCs/>
                <w:noProof w:val="0"/>
                <w:sz w:val="28"/>
                <w:szCs w:val="28"/>
                <w:rtl/>
              </w:rPr>
            </w:pPr>
            <w:proofErr w:type="spellStart"/>
            <w:r w:rsidRPr="00227337">
              <w:rPr>
                <w:rFonts w:ascii="Traditional Arabic" w:hAnsi="Traditional Arabic" w:cs="Traditional Arabic" w:hint="cs"/>
                <w:bCs/>
                <w:noProof w:val="0"/>
                <w:sz w:val="28"/>
                <w:szCs w:val="28"/>
                <w:rtl/>
              </w:rPr>
              <w:t>االفصل</w:t>
            </w:r>
            <w:proofErr w:type="spellEnd"/>
            <w:r w:rsidRPr="00227337">
              <w:rPr>
                <w:rFonts w:ascii="Traditional Arabic" w:hAnsi="Traditional Arabic" w:cs="Traditional Arabic" w:hint="cs"/>
                <w:bCs/>
                <w:noProof w:val="0"/>
                <w:sz w:val="28"/>
                <w:szCs w:val="28"/>
                <w:rtl/>
              </w:rPr>
              <w:t xml:space="preserve"> الرابع: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115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المنهاج ومكانته في النظام التربوي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116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F638E1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مفهوم المنهاج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116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F638E1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المفهوم التقليدي للمنهاج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118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المفهوم الحديث للمنهاج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119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lastRenderedPageBreak/>
              <w:t>اسس المنهاج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الأساس الفلسفي للمنهاج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64322B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الأساس النفسي للمنهاج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121</w:t>
            </w:r>
          </w:p>
        </w:tc>
      </w:tr>
      <w:tr w:rsidR="007A7264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64" w:rsidRDefault="007A7264" w:rsidP="007A726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الأساس الاجتماعي للمنهاج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264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64322B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الموازنة بين  المنهاج التقليدي والمنهاج الحديث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64322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المنهاج التربوي باعتباره نظاما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  <w:lang w:bidi="ar-DZ"/>
              </w:rPr>
              <w:t>أ</w:t>
            </w: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هداف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التربوية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227337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أنواع المنهاج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المنهاج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الخفي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المنهاج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الرسمي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المنهاج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الواقعي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المنهاج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التكنولوجي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منهج المواد المنفصلة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FC2CE9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منهاج المجالات الواسعة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7A726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المنهاج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المحوري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7A726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منهاج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النشاط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7A726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خصائص المنهاج التربوي الجزائري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7A7264" w:rsidP="007A726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129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تصميم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المنهاج التربوي وتنفيذه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FD1C45" w:rsidP="007A7264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تصميم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النظام التعليمي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883640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تصميم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الوثيقة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883640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تنفيذ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المنهاج التربوي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883640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131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أهمية المنهاج التربوي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883640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227337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أثر </w:t>
            </w: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المنهاج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في تنمية المستوى التعليمي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883640">
            <w:pPr>
              <w:jc w:val="center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دور المنهاج في عملية التعلم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227337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دور المنهاج والنمو الشامل للتلاميذ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دور الوزارة في تطوير المنهاج التربوي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دور المفتش في تطوير المنهاج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7341B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دور الأستاذ في تطوير المنهاج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138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المبادئ العامة للسياسة التربوية الجديدة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142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7341B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مفهوم استراتجية التدريس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142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ماذا تعني السياسة الجديدة </w:t>
            </w:r>
            <w:proofErr w:type="spell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؟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145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المصادر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التي تشتق منها السياسة التربوية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147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lastRenderedPageBreak/>
              <w:t xml:space="preserve">المبادئ التنظيمية المتفرعة عن المبادئ العامة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147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7341B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المبادئ الدستورية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147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المبادئ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التربوية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148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ما يتعلق باللغات الأجنبية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149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موقف التقرير من اللغة الأجنبية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150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7341B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الجزائر من اكثر البلدان تفتحا على اللغات الأجنبية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152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7341B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الأمور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التي تحتاج إلى مراجعة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153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الأمثلة التي ذكرت لتبرير التبكير بالفرنسية </w:t>
            </w: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غير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صحيحة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154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7341B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الحكومة عازمة على تنفيذ السياسة اللغوية المقترحة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156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Pr="007341B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العناية بالعلم </w:t>
            </w: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أولى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من العناية باللغة الأجنبية في المرحلة الأولى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158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ماذا يعني تخصيص مدارس لتجربة التبكير بتعليم اللغة الفرنسية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159</w:t>
            </w:r>
          </w:p>
        </w:tc>
      </w:tr>
      <w:tr w:rsidR="00883640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40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أراء الأساتذة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640" w:rsidRDefault="00883640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159</w:t>
            </w: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proofErr w:type="gramStart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المصادر</w:t>
            </w:r>
            <w:proofErr w:type="gramEnd"/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 xml:space="preserve"> والمراجع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</w:p>
        </w:tc>
      </w:tr>
      <w:tr w:rsidR="00AC114B" w:rsidRPr="004640EE" w:rsidTr="00372319">
        <w:tc>
          <w:tcPr>
            <w:tcW w:w="7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56588F">
            <w:pPr>
              <w:tabs>
                <w:tab w:val="left" w:pos="2134"/>
              </w:tabs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noProof w:val="0"/>
                <w:sz w:val="28"/>
                <w:szCs w:val="28"/>
                <w:rtl/>
              </w:rPr>
              <w:t>فهرست الموضوعات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14B" w:rsidRDefault="00AC114B" w:rsidP="0072726A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Cs/>
                <w:noProof w:val="0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Cs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raditional Arabic" w:hAnsi="Traditional Arabic" w:cs="Traditional Arabic"/>
                <w:b/>
                <w:noProof w:val="0"/>
                <w:sz w:val="28"/>
                <w:szCs w:val="28"/>
                <w:rtl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jc w:val="both"/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</w:p>
        </w:tc>
        <w:tc>
          <w:tcPr>
            <w:tcW w:w="1263" w:type="dxa"/>
          </w:tcPr>
          <w:p w:rsidR="00AC114B" w:rsidRPr="004640EE" w:rsidRDefault="00AC114B" w:rsidP="00A51F74">
            <w:pPr>
              <w:jc w:val="both"/>
              <w:rPr>
                <w:rFonts w:ascii="Times New Roman" w:eastAsia="Times New Roman" w:hAnsi="Times New Roman" w:cs="Traditional Arabic"/>
                <w:b/>
                <w:bCs/>
                <w:noProof w:val="0"/>
                <w:spacing w:val="22"/>
                <w:kern w:val="16"/>
                <w:sz w:val="28"/>
                <w:szCs w:val="28"/>
                <w:rtl/>
                <w:lang w:val="fr-FR" w:eastAsia="fr-FR" w:bidi="ar-DZ"/>
              </w:rPr>
            </w:pP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lastRenderedPageBreak/>
              <w:t>1.4.</w:t>
            </w:r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فضائل التقويم ال</w:t>
            </w:r>
            <w:proofErr w:type="gramStart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ذا</w:t>
            </w:r>
            <w:proofErr w:type="gramEnd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تي:</w:t>
            </w: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.........................................................................</w:t>
            </w:r>
          </w:p>
        </w:tc>
        <w:tc>
          <w:tcPr>
            <w:tcW w:w="1263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171</w:t>
            </w: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2.4.</w:t>
            </w:r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شروط التقويم ال</w:t>
            </w:r>
            <w:proofErr w:type="gramStart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ذا</w:t>
            </w:r>
            <w:proofErr w:type="gramEnd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تي:</w:t>
            </w: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..........................................................................</w:t>
            </w:r>
          </w:p>
        </w:tc>
        <w:tc>
          <w:tcPr>
            <w:tcW w:w="1263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172</w:t>
            </w: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3.4.</w:t>
            </w:r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تقنيات التقويم ال</w:t>
            </w:r>
            <w:proofErr w:type="gramStart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ذا</w:t>
            </w:r>
            <w:proofErr w:type="gramEnd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تي:</w:t>
            </w: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.........................................................................</w:t>
            </w:r>
          </w:p>
        </w:tc>
        <w:tc>
          <w:tcPr>
            <w:tcW w:w="1263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172</w:t>
            </w: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5.3.</w:t>
            </w:r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بطاقة التّقويم الذ</w:t>
            </w:r>
            <w:proofErr w:type="gramStart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ّا</w:t>
            </w:r>
            <w:proofErr w:type="gramEnd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تي:</w:t>
            </w: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..........................................................................</w:t>
            </w:r>
          </w:p>
        </w:tc>
        <w:tc>
          <w:tcPr>
            <w:tcW w:w="1263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174</w:t>
            </w: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6.4.</w:t>
            </w:r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المقوِّم مر</w:t>
            </w:r>
            <w:proofErr w:type="gramStart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اج</w:t>
            </w:r>
            <w:proofErr w:type="gramEnd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عا:</w:t>
            </w: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................................................................................</w:t>
            </w:r>
          </w:p>
        </w:tc>
        <w:tc>
          <w:tcPr>
            <w:tcW w:w="1263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175</w:t>
            </w: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7.4.</w:t>
            </w:r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المقوِّم مصحّ</w:t>
            </w:r>
            <w:proofErr w:type="gramStart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حا</w:t>
            </w:r>
            <w:proofErr w:type="gramEnd"/>
            <w:r w:rsidRPr="004640EE"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  <w:t>:</w:t>
            </w: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..............................................................................</w:t>
            </w:r>
          </w:p>
        </w:tc>
        <w:tc>
          <w:tcPr>
            <w:tcW w:w="1263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178</w:t>
            </w: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الخـــــــــــــــــــــــــــــــــــــــاتمة</w:t>
            </w: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.....................................................................................</w:t>
            </w:r>
          </w:p>
        </w:tc>
        <w:tc>
          <w:tcPr>
            <w:tcW w:w="1263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181</w:t>
            </w: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proofErr w:type="gramStart"/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المصادر</w:t>
            </w:r>
            <w:proofErr w:type="gramEnd"/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 xml:space="preserve"> والمــــــــــــــــــــــــــــــــــــراجع</w:t>
            </w: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............................................................................</w:t>
            </w:r>
          </w:p>
        </w:tc>
        <w:tc>
          <w:tcPr>
            <w:tcW w:w="1263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184</w:t>
            </w:r>
          </w:p>
        </w:tc>
      </w:tr>
      <w:tr w:rsidR="00AC114B" w:rsidRPr="004640EE" w:rsidTr="00372319">
        <w:tc>
          <w:tcPr>
            <w:tcW w:w="7860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 w:bidi="ar-DZ"/>
              </w:rPr>
            </w:pPr>
            <w:r w:rsidRPr="004640EE"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فهرس المواضـــــــــــــــــــــــــــــــــــــيع</w:t>
            </w: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.............................................................................</w:t>
            </w:r>
          </w:p>
        </w:tc>
        <w:tc>
          <w:tcPr>
            <w:tcW w:w="1263" w:type="dxa"/>
          </w:tcPr>
          <w:p w:rsidR="00AC114B" w:rsidRPr="004640EE" w:rsidRDefault="00AC114B" w:rsidP="00A51F74">
            <w:pPr>
              <w:keepNext/>
              <w:jc w:val="both"/>
              <w:rPr>
                <w:rFonts w:ascii="Traditional Arabic" w:eastAsia="Calibri" w:hAnsi="Traditional Arabic" w:cs="Traditional Arabic"/>
                <w:noProof w:val="0"/>
                <w:sz w:val="28"/>
                <w:szCs w:val="28"/>
                <w:rtl/>
                <w:lang w:val="fr-FR"/>
              </w:rPr>
            </w:pPr>
            <w:r>
              <w:rPr>
                <w:rFonts w:ascii="Traditional Arabic" w:eastAsia="Calibri" w:hAnsi="Traditional Arabic" w:cs="Traditional Arabic" w:hint="cs"/>
                <w:noProof w:val="0"/>
                <w:sz w:val="28"/>
                <w:szCs w:val="28"/>
                <w:rtl/>
                <w:lang w:val="fr-FR" w:bidi="ar-DZ"/>
              </w:rPr>
              <w:t>192</w:t>
            </w:r>
          </w:p>
        </w:tc>
      </w:tr>
    </w:tbl>
    <w:p w:rsidR="005014EE" w:rsidRPr="00D25807" w:rsidRDefault="005014EE" w:rsidP="001209A2">
      <w:pPr>
        <w:spacing w:after="0" w:line="240" w:lineRule="auto"/>
        <w:rPr>
          <w:rFonts w:ascii="Times New Roman" w:eastAsia="Times New Roman" w:hAnsi="Times New Roman" w:cs="Traditional Arabic"/>
          <w:b/>
          <w:bCs/>
          <w:sz w:val="28"/>
          <w:szCs w:val="28"/>
          <w:rtl/>
          <w:lang w:eastAsia="fr-FR"/>
        </w:rPr>
      </w:pPr>
    </w:p>
    <w:sectPr w:rsidR="005014EE" w:rsidRPr="00D25807" w:rsidSect="006F4A19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pgNumType w:start="179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EC5" w:rsidRDefault="00AF2EC5" w:rsidP="00A51F74">
      <w:pPr>
        <w:spacing w:after="0" w:line="240" w:lineRule="auto"/>
      </w:pPr>
      <w:r>
        <w:separator/>
      </w:r>
    </w:p>
  </w:endnote>
  <w:endnote w:type="continuationSeparator" w:id="0">
    <w:p w:rsidR="00AF2EC5" w:rsidRDefault="00AF2EC5" w:rsidP="00A51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9315613"/>
      <w:docPartObj>
        <w:docPartGallery w:val="Page Numbers (Bottom of Page)"/>
        <w:docPartUnique/>
      </w:docPartObj>
    </w:sdtPr>
    <w:sdtContent>
      <w:p w:rsidR="006F4A19" w:rsidRDefault="006F4A19">
        <w:pPr>
          <w:pStyle w:val="Pieddepage"/>
          <w:jc w:val="center"/>
        </w:pPr>
        <w:fldSimple w:instr=" PAGE   \* MERGEFORMAT ">
          <w:r>
            <w:rPr>
              <w:rtl/>
            </w:rPr>
            <w:t>179</w:t>
          </w:r>
        </w:fldSimple>
      </w:p>
    </w:sdtContent>
  </w:sdt>
  <w:p w:rsidR="00AC114B" w:rsidRDefault="00AC114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EC5" w:rsidRDefault="00AF2EC5" w:rsidP="00A51F74">
      <w:pPr>
        <w:spacing w:after="0" w:line="240" w:lineRule="auto"/>
      </w:pPr>
      <w:r>
        <w:separator/>
      </w:r>
    </w:p>
  </w:footnote>
  <w:footnote w:type="continuationSeparator" w:id="0">
    <w:p w:rsidR="00AF2EC5" w:rsidRDefault="00AF2EC5" w:rsidP="00A51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dalus" w:eastAsiaTheme="majorEastAsia" w:hAnsi="Andalus" w:cs="Andalus"/>
        <w:b/>
        <w:bCs/>
        <w:sz w:val="36"/>
        <w:szCs w:val="36"/>
        <w:rtl/>
      </w:rPr>
      <w:alias w:val="Titre"/>
      <w:id w:val="77738743"/>
      <w:placeholder>
        <w:docPart w:val="8FEFE9F0CFD5490BBA32C6093797FE7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C114B" w:rsidRPr="00732F53" w:rsidRDefault="00AC114B" w:rsidP="00732F53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="Andalus" w:eastAsiaTheme="majorEastAsia" w:hAnsi="Andalus" w:cs="Andalus"/>
            <w:b/>
            <w:bCs/>
            <w:sz w:val="36"/>
            <w:szCs w:val="36"/>
          </w:rPr>
        </w:pPr>
        <w:r w:rsidRPr="00732F53">
          <w:rPr>
            <w:rFonts w:ascii="Andalus" w:eastAsiaTheme="majorEastAsia" w:hAnsi="Andalus" w:cs="Andalus"/>
            <w:b/>
            <w:bCs/>
            <w:sz w:val="36"/>
            <w:szCs w:val="36"/>
            <w:rtl/>
          </w:rPr>
          <w:t>فهرس الموضوعات</w:t>
        </w:r>
      </w:p>
    </w:sdtContent>
  </w:sdt>
  <w:p w:rsidR="00AC114B" w:rsidRDefault="00AC114B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E711A"/>
    <w:multiLevelType w:val="hybridMultilevel"/>
    <w:tmpl w:val="2F10E1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232FB1"/>
    <w:rsid w:val="00024BB5"/>
    <w:rsid w:val="0005251B"/>
    <w:rsid w:val="0009020E"/>
    <w:rsid w:val="000C1188"/>
    <w:rsid w:val="00103E56"/>
    <w:rsid w:val="00112976"/>
    <w:rsid w:val="001209A2"/>
    <w:rsid w:val="00142F84"/>
    <w:rsid w:val="00177E72"/>
    <w:rsid w:val="001827F2"/>
    <w:rsid w:val="00205863"/>
    <w:rsid w:val="002255EF"/>
    <w:rsid w:val="00227337"/>
    <w:rsid w:val="00232FB1"/>
    <w:rsid w:val="002625C3"/>
    <w:rsid w:val="00282C5A"/>
    <w:rsid w:val="00296DE6"/>
    <w:rsid w:val="002B11DA"/>
    <w:rsid w:val="002E6EE7"/>
    <w:rsid w:val="00304E01"/>
    <w:rsid w:val="003424F7"/>
    <w:rsid w:val="00360ECC"/>
    <w:rsid w:val="00372319"/>
    <w:rsid w:val="00383885"/>
    <w:rsid w:val="003867A4"/>
    <w:rsid w:val="003E0288"/>
    <w:rsid w:val="004640EE"/>
    <w:rsid w:val="004E1D1E"/>
    <w:rsid w:val="005014EE"/>
    <w:rsid w:val="00516350"/>
    <w:rsid w:val="005425F5"/>
    <w:rsid w:val="005548BE"/>
    <w:rsid w:val="0056588F"/>
    <w:rsid w:val="0064322B"/>
    <w:rsid w:val="006608C7"/>
    <w:rsid w:val="00663CA2"/>
    <w:rsid w:val="00694DB4"/>
    <w:rsid w:val="006F4211"/>
    <w:rsid w:val="006F4A19"/>
    <w:rsid w:val="00714344"/>
    <w:rsid w:val="0072726A"/>
    <w:rsid w:val="00732F53"/>
    <w:rsid w:val="00733769"/>
    <w:rsid w:val="007341BB"/>
    <w:rsid w:val="00750F63"/>
    <w:rsid w:val="00775284"/>
    <w:rsid w:val="007A7264"/>
    <w:rsid w:val="007D0C8E"/>
    <w:rsid w:val="007D2488"/>
    <w:rsid w:val="007D32D3"/>
    <w:rsid w:val="00883640"/>
    <w:rsid w:val="008F4EF1"/>
    <w:rsid w:val="009060BC"/>
    <w:rsid w:val="00907CED"/>
    <w:rsid w:val="00950736"/>
    <w:rsid w:val="0096486E"/>
    <w:rsid w:val="00967839"/>
    <w:rsid w:val="00975FCA"/>
    <w:rsid w:val="00A15CDB"/>
    <w:rsid w:val="00A46475"/>
    <w:rsid w:val="00A51F74"/>
    <w:rsid w:val="00AA304C"/>
    <w:rsid w:val="00AA5F79"/>
    <w:rsid w:val="00AC114B"/>
    <w:rsid w:val="00AD0582"/>
    <w:rsid w:val="00AD57FA"/>
    <w:rsid w:val="00AF2EC5"/>
    <w:rsid w:val="00AF642B"/>
    <w:rsid w:val="00B0442B"/>
    <w:rsid w:val="00B1353F"/>
    <w:rsid w:val="00B20F71"/>
    <w:rsid w:val="00B32CE2"/>
    <w:rsid w:val="00B5657D"/>
    <w:rsid w:val="00BB5AF4"/>
    <w:rsid w:val="00C46E0F"/>
    <w:rsid w:val="00C55670"/>
    <w:rsid w:val="00CA2A2F"/>
    <w:rsid w:val="00CB1215"/>
    <w:rsid w:val="00CD36C9"/>
    <w:rsid w:val="00CF4D5F"/>
    <w:rsid w:val="00D25807"/>
    <w:rsid w:val="00DC0FD7"/>
    <w:rsid w:val="00E13CC9"/>
    <w:rsid w:val="00E24605"/>
    <w:rsid w:val="00E31B32"/>
    <w:rsid w:val="00E3735E"/>
    <w:rsid w:val="00E4025D"/>
    <w:rsid w:val="00E444FA"/>
    <w:rsid w:val="00E628D7"/>
    <w:rsid w:val="00E67E0A"/>
    <w:rsid w:val="00EE1A1E"/>
    <w:rsid w:val="00EF321F"/>
    <w:rsid w:val="00F307C0"/>
    <w:rsid w:val="00F44846"/>
    <w:rsid w:val="00F638E1"/>
    <w:rsid w:val="00FA630B"/>
    <w:rsid w:val="00FC2CE9"/>
    <w:rsid w:val="00FD1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B1"/>
    <w:pPr>
      <w:bidi/>
    </w:pPr>
    <w:rPr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64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A51F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1F74"/>
    <w:rPr>
      <w:noProof/>
    </w:rPr>
  </w:style>
  <w:style w:type="paragraph" w:styleId="Pieddepage">
    <w:name w:val="footer"/>
    <w:basedOn w:val="Normal"/>
    <w:link w:val="PieddepageCar"/>
    <w:uiPriority w:val="99"/>
    <w:unhideWhenUsed/>
    <w:rsid w:val="00A51F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1F74"/>
    <w:rPr>
      <w:noProof/>
    </w:rPr>
  </w:style>
  <w:style w:type="character" w:customStyle="1" w:styleId="null">
    <w:name w:val="null"/>
    <w:basedOn w:val="Policepardfaut"/>
    <w:rsid w:val="00D25807"/>
  </w:style>
  <w:style w:type="character" w:styleId="Lienhypertexte">
    <w:name w:val="Hyperlink"/>
    <w:basedOn w:val="Policepardfaut"/>
    <w:uiPriority w:val="99"/>
    <w:semiHidden/>
    <w:unhideWhenUsed/>
    <w:rsid w:val="00D25807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2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2F53"/>
    <w:rPr>
      <w:rFonts w:ascii="Tahoma" w:hAnsi="Tahoma" w:cs="Tahoma"/>
      <w:noProof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648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B1"/>
    <w:pPr>
      <w:bidi/>
    </w:pPr>
    <w:rPr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640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A51F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51F74"/>
    <w:rPr>
      <w:noProof/>
    </w:rPr>
  </w:style>
  <w:style w:type="paragraph" w:styleId="Pieddepage">
    <w:name w:val="footer"/>
    <w:basedOn w:val="Normal"/>
    <w:link w:val="PieddepageCar"/>
    <w:uiPriority w:val="99"/>
    <w:unhideWhenUsed/>
    <w:rsid w:val="00A51F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51F74"/>
    <w:rPr>
      <w:noProof/>
    </w:rPr>
  </w:style>
  <w:style w:type="character" w:customStyle="1" w:styleId="null">
    <w:name w:val="null"/>
    <w:basedOn w:val="Policepardfaut"/>
    <w:rsid w:val="00D25807"/>
  </w:style>
  <w:style w:type="character" w:styleId="Lienhypertexte">
    <w:name w:val="Hyperlink"/>
    <w:basedOn w:val="Policepardfaut"/>
    <w:uiPriority w:val="99"/>
    <w:semiHidden/>
    <w:unhideWhenUsed/>
    <w:rsid w:val="00D25807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2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2F53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FEFE9F0CFD5490BBA32C6093797FE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1A6BCD-D157-44D0-947C-05C6A662018F}"/>
      </w:docPartPr>
      <w:docPartBody>
        <w:p w:rsidR="00F40E84" w:rsidRDefault="00593A38" w:rsidP="00593A38">
          <w:pPr>
            <w:pStyle w:val="8FEFE9F0CFD5490BBA32C6093797FE72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fr-FR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593A38"/>
    <w:rsid w:val="0004163C"/>
    <w:rsid w:val="000F4C65"/>
    <w:rsid w:val="002F7B8D"/>
    <w:rsid w:val="003A2BBB"/>
    <w:rsid w:val="00593A38"/>
    <w:rsid w:val="00BD0E63"/>
    <w:rsid w:val="00C12BA4"/>
    <w:rsid w:val="00E232B1"/>
    <w:rsid w:val="00EB09D4"/>
    <w:rsid w:val="00F4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BBB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FEFE9F0CFD5490BBA32C6093797FE72">
    <w:name w:val="8FEFE9F0CFD5490BBA32C6093797FE72"/>
    <w:rsid w:val="00593A38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2D01A-ED5B-4D74-A4F3-5DE5C11A8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1144</Words>
  <Characters>6297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فهرس الموضوعات</vt:lpstr>
    </vt:vector>
  </TitlesOfParts>
  <Company/>
  <LinksUpToDate>false</LinksUpToDate>
  <CharactersWithSpaces>7427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 الموضوعات</dc:title>
  <dc:creator>DJOMANA</dc:creator>
  <cp:lastModifiedBy>Hanifi</cp:lastModifiedBy>
  <cp:revision>4</cp:revision>
  <cp:lastPrinted>2015-05-02T07:07:00Z</cp:lastPrinted>
  <dcterms:created xsi:type="dcterms:W3CDTF">2015-05-01T11:39:00Z</dcterms:created>
  <dcterms:modified xsi:type="dcterms:W3CDTF">2015-05-02T07:10:00Z</dcterms:modified>
</cp:coreProperties>
</file>